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right="0"/>
        <w:jc w:val="left"/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</w:p>
    <w:p>
      <w:pPr>
        <w:keepNext w:val="0"/>
        <w:keepLines w:val="0"/>
        <w:widowControl/>
        <w:suppressLineNumbers w:val="0"/>
        <w:ind w:firstLine="321" w:firstLineChars="100"/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神经遗传罕见病致病基因筛查及临床应用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成果简介</w:t>
      </w:r>
    </w:p>
    <w:bookmarkEnd w:id="0"/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一、成果名称</w:t>
      </w:r>
    </w:p>
    <w:p>
      <w:pPr>
        <w:keepNext w:val="0"/>
        <w:keepLines w:val="0"/>
        <w:widowControl/>
        <w:suppressLineNumbers w:val="0"/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神经遗传罕见病致病基因筛查及临床应用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二、提名者及提名等级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提名者：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楚雄彝族自治州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科学技术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局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提名等级：云南省科学技术进步奖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社会公益项目类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等奖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三、主要知识产权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（一）论文</w:t>
      </w:r>
    </w:p>
    <w:p>
      <w:pPr>
        <w:snapToGrid w:val="0"/>
        <w:spacing w:line="440" w:lineRule="exact"/>
        <w:ind w:left="600" w:hanging="600" w:hanging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LinZhang;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WenwuLi;</w:t>
      </w:r>
      <w:r>
        <w:rPr>
          <w:rFonts w:hint="eastAsia" w:ascii="仿宋" w:hAnsi="仿宋" w:eastAsia="仿宋" w:cs="仿宋"/>
          <w:sz w:val="30"/>
          <w:szCs w:val="30"/>
        </w:rPr>
        <w:t>YutingWeng.el.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Anovelsplicesitevariantinhe POPDC3 causes autosomal</w:t>
      </w:r>
      <w:r>
        <w:rPr>
          <w:rFonts w:hint="eastAsia" w:ascii="仿宋" w:hAnsi="仿宋" w:eastAsia="仿宋" w:cs="仿宋"/>
          <w:sz w:val="30"/>
          <w:szCs w:val="30"/>
        </w:rPr>
        <w:t xml:space="preserve"> recessivelimb</w:t>
      </w:r>
      <w:r>
        <w:rPr>
          <w:rFonts w:hint="eastAsia" w:ascii="仿宋" w:hAnsi="仿宋" w:eastAsia="仿宋" w:cs="仿宋"/>
          <w:spacing w:val="1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girdle muscular dystrophy type 26. CLINICAL GENETICS. 2022,14(7).1—6.</w:t>
      </w:r>
    </w:p>
    <w:p>
      <w:pPr>
        <w:numPr>
          <w:ilvl w:val="0"/>
          <w:numId w:val="1"/>
        </w:numPr>
        <w:snapToGrid w:val="0"/>
        <w:spacing w:line="440" w:lineRule="exact"/>
        <w:ind w:left="596" w:hanging="594" w:hangingChars="198"/>
        <w:rPr>
          <w:rStyle w:val="24"/>
          <w:rFonts w:hint="eastAsia" w:ascii="仿宋" w:hAnsi="仿宋" w:eastAsia="仿宋" w:cs="仿宋"/>
          <w:i w:val="0"/>
          <w:color w:val="auto"/>
          <w:sz w:val="30"/>
          <w:szCs w:val="30"/>
          <w:lang w:val="en-US" w:eastAsia="zh-CN"/>
        </w:rPr>
      </w:pPr>
      <w:r>
        <w:rPr>
          <w:rStyle w:val="24"/>
          <w:rFonts w:hint="eastAsia" w:ascii="仿宋" w:hAnsi="仿宋" w:eastAsia="仿宋" w:cs="仿宋"/>
          <w:i w:val="0"/>
          <w:color w:val="auto"/>
          <w:sz w:val="30"/>
          <w:szCs w:val="30"/>
        </w:rPr>
        <w:t>LongjiangXu;ZhaoqingYang;</w:t>
      </w:r>
      <w:r>
        <w:rPr>
          <w:rStyle w:val="24"/>
          <w:rFonts w:hint="eastAsia" w:ascii="仿宋" w:hAnsi="仿宋" w:eastAsia="仿宋" w:cs="仿宋"/>
          <w:b w:val="0"/>
          <w:bCs/>
          <w:i w:val="0"/>
          <w:color w:val="auto"/>
          <w:sz w:val="30"/>
          <w:szCs w:val="30"/>
        </w:rPr>
        <w:t>WenwuLi</w:t>
      </w:r>
      <w:r>
        <w:rPr>
          <w:rStyle w:val="24"/>
          <w:rFonts w:hint="eastAsia" w:ascii="仿宋" w:hAnsi="仿宋" w:eastAsia="仿宋" w:cs="仿宋"/>
          <w:i w:val="0"/>
          <w:color w:val="auto"/>
          <w:sz w:val="30"/>
          <w:szCs w:val="30"/>
        </w:rPr>
        <w:t>;ZhilgLuo;ChangjunZhang;XiaoqinHuang;ShaohuiMa;YuzhouLong;YanChu;YuanQian;XiuyunWang;HaoSun;Cellularanalysisofanovelmutationp.Ser287TyrinTOR1Ainlate-onsetisolateddystonia,NeurobiologyofDisease,2020,140(104851).</w:t>
      </w:r>
    </w:p>
    <w:p>
      <w:pPr>
        <w:snapToGrid w:val="0"/>
        <w:spacing w:line="440" w:lineRule="exact"/>
        <w:ind w:left="444" w:hanging="444" w:hangingChars="148"/>
        <w:rPr>
          <w:rFonts w:hint="eastAsia" w:ascii="仿宋" w:hAnsi="仿宋" w:eastAsia="仿宋" w:cs="仿宋"/>
          <w:sz w:val="30"/>
          <w:szCs w:val="30"/>
        </w:rPr>
      </w:pPr>
      <w:r>
        <w:rPr>
          <w:rStyle w:val="24"/>
          <w:rFonts w:hint="eastAsia" w:ascii="仿宋" w:hAnsi="仿宋" w:eastAsia="仿宋" w:cs="仿宋"/>
          <w:i w:val="0"/>
          <w:color w:val="auto"/>
          <w:sz w:val="30"/>
          <w:szCs w:val="30"/>
        </w:rPr>
        <w:t>3.</w:t>
      </w:r>
      <w:r>
        <w:rPr>
          <w:rStyle w:val="24"/>
          <w:rFonts w:hint="eastAsia" w:ascii="仿宋" w:hAnsi="仿宋" w:eastAsia="仿宋" w:cs="仿宋"/>
          <w:b w:val="0"/>
          <w:bCs/>
          <w:i w:val="0"/>
          <w:color w:val="auto"/>
          <w:sz w:val="30"/>
          <w:szCs w:val="30"/>
        </w:rPr>
        <w:t>李文武，</w:t>
      </w:r>
      <w:r>
        <w:rPr>
          <w:rStyle w:val="24"/>
          <w:rFonts w:hint="eastAsia" w:ascii="仿宋" w:hAnsi="仿宋" w:eastAsia="仿宋" w:cs="仿宋"/>
          <w:i w:val="0"/>
          <w:color w:val="auto"/>
          <w:sz w:val="30"/>
          <w:szCs w:val="30"/>
        </w:rPr>
        <w:t>张志丹，王晓辉，等.一个LAMA2基因</w:t>
      </w:r>
      <w:r>
        <w:rPr>
          <w:rFonts w:hint="eastAsia" w:ascii="仿宋" w:hAnsi="仿宋" w:eastAsia="仿宋" w:cs="仿宋"/>
          <w:sz w:val="30"/>
          <w:szCs w:val="30"/>
        </w:rPr>
        <w:t>复合杂合突变导致的肢带型肌营养不良症隐性23型家系的临床特征及遗传学分析,中国优生与遗传杂志,2021,29(12): 1762-1766.3.</w:t>
      </w:r>
    </w:p>
    <w:p>
      <w:pPr>
        <w:snapToGrid w:val="0"/>
        <w:spacing w:line="440" w:lineRule="exact"/>
        <w:ind w:left="594" w:hanging="594" w:hangingChars="198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b/>
          <w:sz w:val="30"/>
          <w:szCs w:val="30"/>
        </w:rPr>
        <w:t>.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李文武，</w:t>
      </w:r>
      <w:r>
        <w:rPr>
          <w:rFonts w:hint="eastAsia" w:ascii="仿宋" w:hAnsi="仿宋" w:eastAsia="仿宋" w:cs="仿宋"/>
          <w:sz w:val="30"/>
          <w:szCs w:val="30"/>
        </w:rPr>
        <w:t>黄立凡，张小超，等.腓骨肌萎缩症2A型一晚发家系临表现及遗传学分析,海南医学院学报, 2021,27(8): 626-629.4.</w:t>
      </w:r>
    </w:p>
    <w:p>
      <w:pPr>
        <w:numPr>
          <w:ilvl w:val="0"/>
          <w:numId w:val="2"/>
        </w:numPr>
        <w:snapToGrid w:val="0"/>
        <w:spacing w:line="440" w:lineRule="exact"/>
        <w:ind w:left="594" w:hanging="594" w:hangingChars="198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黄铠，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李文武，刘红仙，等.眼咽型肌营养不良症一家系临床</w:t>
      </w:r>
    </w:p>
    <w:p>
      <w:pPr>
        <w:numPr>
          <w:ilvl w:val="0"/>
          <w:numId w:val="0"/>
        </w:numPr>
        <w:snapToGrid w:val="0"/>
        <w:spacing w:line="440" w:lineRule="exact"/>
        <w:ind w:left="481" w:leftChars="229" w:firstLine="0" w:firstLineChars="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及分子生物学特征分析,中国现代神经疾病杂志,2021,21(6):460-465.5.</w:t>
      </w:r>
    </w:p>
    <w:p>
      <w:pPr>
        <w:numPr>
          <w:ilvl w:val="0"/>
          <w:numId w:val="2"/>
        </w:numPr>
        <w:snapToGrid w:val="0"/>
        <w:spacing w:line="440" w:lineRule="exact"/>
        <w:ind w:left="594" w:leftChars="0" w:hanging="594" w:hangingChars="198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舒余虹，李文武</w:t>
      </w:r>
      <w:r>
        <w:rPr>
          <w:rFonts w:hint="eastAsia" w:ascii="仿宋" w:hAnsi="仿宋" w:eastAsia="仿宋" w:cs="仿宋"/>
          <w:sz w:val="30"/>
          <w:szCs w:val="30"/>
        </w:rPr>
        <w:t>.家族遗传性Fahr病一家系头颅CT表现及基因突变特点,大理大学学报（医学）,2019,4:58-62.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（二）专著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1.神经内科诊疗与新进展，延边大学出版社，李文武主编，2019年10月第1版.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2.神经内科疾病临床诊治与典型病例解析，李文武副主编，科学技术文献出版社，2019年1月第1版.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3.神经外科常见病诊疗进展,吉林科学技术出版社,李文武副主编，2019年12月第1版.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四、主要完成单位及完成人情况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（一）主要完成单位</w:t>
      </w:r>
    </w:p>
    <w:p>
      <w:pPr>
        <w:ind w:left="315" w:leftChars="150" w:firstLine="147" w:firstLineChars="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1.楚雄彝族自治州人民医院：</w:t>
      </w:r>
      <w:r>
        <w:rPr>
          <w:rFonts w:hint="eastAsia" w:ascii="仿宋" w:hAnsi="仿宋" w:eastAsia="仿宋" w:cs="仿宋"/>
          <w:sz w:val="30"/>
          <w:szCs w:val="30"/>
        </w:rPr>
        <w:t>对该成果支撑项目的选题、立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项、组织、实施、验收、成果评价及应用进行全程跟踪管理，为本成果的第一完成单位，对成果创新点做出了主要贡献。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中国医学科学院医学生物研究所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 xml:space="preserve">是该成果的主要参与单位，作为项目创新性研究主要合作单位，主要负责制定研究方案以及实施，对成果资料进行收集整理、数据分析与评价，对成果创新点做出了主要贡献。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昆明医科大学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是该成果的主要参与单位，参与课题设计、拟定研究方案，对项目创新点做出了主要贡献。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right="0" w:firstLine="301" w:firstLineChars="100"/>
        <w:jc w:val="left"/>
        <w:rPr>
          <w:rFonts w:hint="eastAsia" w:ascii="仿宋" w:hAnsi="仿宋" w:eastAsia="仿宋" w:cs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（二）主要完成人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李文武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楚雄彝族自治州人民医院神经内一科主任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主任医师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硕士研究生导师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，主持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云南省科技厅地方本科高校（部分）基础研究面上项目（项目编号：2018FH001—082），“Miyoshi 远端型肌营养不良彝族家系新致病基因的鉴定及功能研究”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申报、实施、验收工作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负责项目总体策划、组织研究及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临床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应用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牵头完成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篇论文撰写发表及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部著作编审出版。近年来，牵头承担实施了省级科研项目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及院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级科研项目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参与各类研究项目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孙浩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中国医学科学院医学生物学研究所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遗传室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博士，研究员，</w:t>
      </w:r>
      <w:r>
        <w:rPr>
          <w:rFonts w:hint="eastAsia" w:ascii="仿宋" w:hAnsi="仿宋" w:eastAsia="仿宋" w:cs="仿宋"/>
          <w:sz w:val="30"/>
          <w:szCs w:val="30"/>
        </w:rPr>
        <w:t>课题组负责人共同管理实验室，主要负责制定研究方案以及实施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宦红梅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楚雄彝族自治州人民医院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检验科，</w:t>
      </w:r>
      <w:r>
        <w:rPr>
          <w:rFonts w:hint="eastAsia" w:ascii="仿宋" w:hAnsi="仿宋" w:eastAsia="仿宋" w:cs="仿宋"/>
          <w:bCs/>
          <w:sz w:val="30"/>
          <w:szCs w:val="30"/>
        </w:rPr>
        <w:t>主管护师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数据收集整理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张小超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昆明医科大学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药学院，硕士，</w:t>
      </w:r>
      <w:r>
        <w:rPr>
          <w:rFonts w:hint="eastAsia" w:ascii="仿宋" w:hAnsi="仿宋" w:eastAsia="仿宋" w:cs="仿宋"/>
          <w:bCs/>
          <w:sz w:val="30"/>
          <w:szCs w:val="30"/>
        </w:rPr>
        <w:t>高级实验师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课题设计、拟定研究方案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黄铠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中国医学科学院医学生物学研究所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遗传室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研究实习员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设备维护、样品收发、指导实验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范百通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中国医学科学院医学生物学研究所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遗传室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数据</w:t>
      </w:r>
      <w:r>
        <w:rPr>
          <w:rFonts w:hint="eastAsia" w:ascii="仿宋" w:hAnsi="仿宋" w:eastAsia="仿宋" w:cs="仿宋"/>
          <w:sz w:val="30"/>
          <w:szCs w:val="30"/>
        </w:rPr>
        <w:t>分析与处理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50260"/>
    <w:multiLevelType w:val="singleLevel"/>
    <w:tmpl w:val="B30502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D49509"/>
    <w:multiLevelType w:val="singleLevel"/>
    <w:tmpl w:val="E5D4950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B4B9"/>
    <w:rsid w:val="17EBF24D"/>
    <w:rsid w:val="35FC4CC6"/>
    <w:rsid w:val="3E7F6D53"/>
    <w:rsid w:val="3F9715BD"/>
    <w:rsid w:val="3FDF681E"/>
    <w:rsid w:val="3FF1B4B9"/>
    <w:rsid w:val="4BF9ED01"/>
    <w:rsid w:val="4D7FC82D"/>
    <w:rsid w:val="54EB9D0C"/>
    <w:rsid w:val="65BFA0B5"/>
    <w:rsid w:val="6BBE3E89"/>
    <w:rsid w:val="6E7F1D73"/>
    <w:rsid w:val="71F6A05A"/>
    <w:rsid w:val="731F0133"/>
    <w:rsid w:val="73FDB672"/>
    <w:rsid w:val="7BD5B282"/>
    <w:rsid w:val="7DBF182F"/>
    <w:rsid w:val="7F5A9A47"/>
    <w:rsid w:val="7FE7DD08"/>
    <w:rsid w:val="7FEF7740"/>
    <w:rsid w:val="D7DFDB95"/>
    <w:rsid w:val="DD9FA321"/>
    <w:rsid w:val="DFF75D4E"/>
    <w:rsid w:val="EAFBB41C"/>
    <w:rsid w:val="ED7FDDEB"/>
    <w:rsid w:val="EF7FA44E"/>
    <w:rsid w:val="EFEA51C6"/>
    <w:rsid w:val="F627D6B1"/>
    <w:rsid w:val="F72E81F6"/>
    <w:rsid w:val="FBFB1447"/>
    <w:rsid w:val="FC9FBB74"/>
    <w:rsid w:val="FD6FA701"/>
    <w:rsid w:val="FFEFA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Salutation"/>
    <w:basedOn w:val="1"/>
    <w:next w:val="1"/>
    <w:qFormat/>
    <w:uiPriority w:val="0"/>
    <w:pPr>
      <w:spacing w:line="560" w:lineRule="exact"/>
      <w:jc w:val="left"/>
    </w:pPr>
    <w:rPr>
      <w:rFonts w:ascii="Times New Roman" w:hAnsi="Times New Roman" w:eastAsia="方正仿宋简体" w:cs="Times New Roman"/>
      <w:sz w:val="32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Date"/>
    <w:basedOn w:val="1"/>
    <w:next w:val="1"/>
    <w:qFormat/>
    <w:uiPriority w:val="0"/>
    <w:pPr>
      <w:spacing w:line="560" w:lineRule="exact"/>
      <w:ind w:left="100" w:leftChars="2500"/>
    </w:pPr>
    <w:rPr>
      <w:rFonts w:ascii="Times New Roman" w:hAnsi="Times New Roman" w:eastAsia="方正仿宋简体" w:cs="Times New Roman"/>
      <w:sz w:val="32"/>
    </w:rPr>
  </w:style>
  <w:style w:type="paragraph" w:styleId="10">
    <w:name w:val="Subtitle"/>
    <w:basedOn w:val="1"/>
    <w:link w:val="23"/>
    <w:qFormat/>
    <w:uiPriority w:val="0"/>
    <w:pPr>
      <w:spacing w:beforeLines="0" w:beforeAutospacing="0" w:afterLines="0" w:afterAutospacing="0" w:line="560" w:lineRule="exact"/>
      <w:ind w:firstLine="862" w:firstLineChars="200"/>
      <w:jc w:val="both"/>
      <w:outlineLvl w:val="1"/>
    </w:pPr>
    <w:rPr>
      <w:rFonts w:ascii="Times New Roman" w:hAnsi="Times New Roman" w:eastAsia="方正楷体" w:cs="Times New Roman"/>
      <w:kern w:val="28"/>
      <w:sz w:val="32"/>
      <w:szCs w:val="2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副-标题"/>
    <w:basedOn w:val="3"/>
    <w:next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方正楷体" w:cs="Times New Roman"/>
      <w:b w:val="0"/>
    </w:rPr>
  </w:style>
  <w:style w:type="paragraph" w:customStyle="1" w:styleId="15">
    <w:name w:val="附件"/>
    <w:basedOn w:val="4"/>
    <w:next w:val="1"/>
    <w:qFormat/>
    <w:uiPriority w:val="0"/>
    <w:pPr>
      <w:spacing w:line="560" w:lineRule="exact"/>
    </w:pPr>
    <w:rPr>
      <w:rFonts w:ascii="Times New Roman" w:hAnsi="Times New Roman" w:eastAsia="方正黑体" w:cs="Times New Roman"/>
      <w:b w:val="0"/>
      <w:szCs w:val="28"/>
    </w:rPr>
  </w:style>
  <w:style w:type="paragraph" w:customStyle="1" w:styleId="16">
    <w:name w:val="大标题"/>
    <w:basedOn w:val="2"/>
    <w:next w:val="1"/>
    <w:link w:val="22"/>
    <w:qFormat/>
    <w:uiPriority w:val="0"/>
    <w:pPr>
      <w:spacing w:line="700" w:lineRule="exact"/>
      <w:jc w:val="center"/>
    </w:pPr>
    <w:rPr>
      <w:rFonts w:hint="eastAsia" w:ascii="Times New Roman" w:hAnsi="Times New Roman" w:eastAsia="方正小标宋简体" w:cs="Times New Roman"/>
      <w:b w:val="0"/>
      <w:color w:val="auto"/>
      <w:szCs w:val="48"/>
      <w:lang w:bidi="ar"/>
    </w:rPr>
  </w:style>
  <w:style w:type="paragraph" w:customStyle="1" w:styleId="17">
    <w:name w:val="内容"/>
    <w:basedOn w:val="8"/>
    <w:qFormat/>
    <w:uiPriority w:val="0"/>
    <w:pPr>
      <w:spacing w:line="560" w:lineRule="exact"/>
      <w:ind w:firstLine="880" w:firstLineChars="200"/>
    </w:pPr>
    <w:rPr>
      <w:rFonts w:ascii="Times New Roman" w:hAnsi="Times New Roman" w:eastAsia="方正仿宋简体" w:cs="Times New Roman"/>
      <w:sz w:val="32"/>
    </w:rPr>
  </w:style>
  <w:style w:type="paragraph" w:customStyle="1" w:styleId="18">
    <w:name w:val="小标题"/>
    <w:basedOn w:val="6"/>
    <w:next w:val="1"/>
    <w:qFormat/>
    <w:uiPriority w:val="0"/>
    <w:pPr>
      <w:spacing w:line="560" w:lineRule="exact"/>
      <w:ind w:firstLine="880" w:firstLineChars="200"/>
      <w:jc w:val="left"/>
    </w:pPr>
    <w:rPr>
      <w:rFonts w:ascii="Times New Roman" w:hAnsi="Times New Roman" w:eastAsia="方正黑体" w:cs="Times New Roman"/>
      <w:sz w:val="32"/>
      <w:szCs w:val="22"/>
    </w:rPr>
  </w:style>
  <w:style w:type="paragraph" w:customStyle="1" w:styleId="19">
    <w:name w:val="附标题"/>
    <w:basedOn w:val="5"/>
    <w:next w:val="1"/>
    <w:link w:val="21"/>
    <w:qFormat/>
    <w:uiPriority w:val="0"/>
    <w:pPr>
      <w:spacing w:line="560" w:lineRule="exact"/>
      <w:ind w:firstLine="880" w:firstLineChars="200"/>
      <w:jc w:val="left"/>
    </w:pPr>
    <w:rPr>
      <w:rFonts w:ascii="Times New Roman" w:hAnsi="Times New Roman" w:eastAsia="方正楷体" w:cs="Times New Roman"/>
      <w:b w:val="0"/>
      <w:sz w:val="32"/>
      <w:szCs w:val="22"/>
    </w:rPr>
  </w:style>
  <w:style w:type="paragraph" w:customStyle="1" w:styleId="20">
    <w:name w:val="附小标题"/>
    <w:basedOn w:val="18"/>
    <w:qFormat/>
    <w:uiPriority w:val="0"/>
    <w:rPr>
      <w:rFonts w:eastAsia="方正仿宋简体"/>
    </w:rPr>
  </w:style>
  <w:style w:type="character" w:customStyle="1" w:styleId="21">
    <w:name w:val="附标题 Char"/>
    <w:link w:val="19"/>
    <w:qFormat/>
    <w:uiPriority w:val="0"/>
    <w:rPr>
      <w:rFonts w:ascii="Times New Roman" w:hAnsi="Times New Roman" w:eastAsia="方正楷体" w:cs="Times New Roman"/>
      <w:sz w:val="32"/>
      <w:szCs w:val="22"/>
    </w:rPr>
  </w:style>
  <w:style w:type="character" w:customStyle="1" w:styleId="22">
    <w:name w:val="大标题 Char"/>
    <w:link w:val="16"/>
    <w:qFormat/>
    <w:uiPriority w:val="0"/>
    <w:rPr>
      <w:rFonts w:hint="eastAsia" w:ascii="Times New Roman" w:hAnsi="Times New Roman" w:eastAsia="方正小标宋简体" w:cs="Times New Roman"/>
      <w:color w:val="auto"/>
      <w:sz w:val="44"/>
      <w:szCs w:val="48"/>
      <w:lang w:bidi="ar"/>
    </w:rPr>
  </w:style>
  <w:style w:type="character" w:customStyle="1" w:styleId="23">
    <w:name w:val="副标题 Char"/>
    <w:link w:val="10"/>
    <w:qFormat/>
    <w:uiPriority w:val="0"/>
    <w:rPr>
      <w:rFonts w:ascii="Times New Roman" w:hAnsi="Times New Roman" w:eastAsia="方正楷体" w:cs="Times New Roman"/>
      <w:b/>
      <w:color w:val="auto"/>
      <w:kern w:val="28"/>
      <w:sz w:val="32"/>
      <w:szCs w:val="22"/>
    </w:rPr>
  </w:style>
  <w:style w:type="character" w:customStyle="1" w:styleId="24">
    <w:name w:val="_Style 2"/>
    <w:basedOn w:val="13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2023-04-20T18:22:00Z</dcterms:created>
  <dc:creator>user</dc:creator>
  <cp:lastModifiedBy>user</cp:lastModifiedBy>
  <dcterms:modified xsi:type="dcterms:W3CDTF">2023-04-20T18:22:44Z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