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pacing w:val="1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楚雄彝族自治州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科技成果转化中心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2年</w:t>
      </w:r>
      <w:r>
        <w:rPr>
          <w:rFonts w:hint="eastAsia" w:ascii="方正小标宋简体" w:hAnsi="方正小标宋简体" w:eastAsia="方正小标宋简体" w:cs="方正小标宋简体"/>
          <w:spacing w:val="15"/>
          <w:sz w:val="44"/>
          <w:szCs w:val="44"/>
        </w:rPr>
        <w:t>预算重点领域财政项目文本公开</w:t>
      </w:r>
    </w:p>
    <w:p>
      <w:pPr>
        <w:spacing w:line="570" w:lineRule="exact"/>
        <w:jc w:val="center"/>
        <w:rPr>
          <w:rFonts w:ascii="方正小标宋简体" w:hAnsi="方正小标宋简体" w:eastAsia="方正小标宋简体"/>
          <w:spacing w:val="15"/>
          <w:sz w:val="44"/>
          <w:szCs w:val="44"/>
        </w:rPr>
      </w:pPr>
    </w:p>
    <w:p>
      <w:pPr>
        <w:widowControl/>
        <w:numPr>
          <w:ilvl w:val="0"/>
          <w:numId w:val="1"/>
        </w:numPr>
        <w:ind w:left="0" w:firstLine="640"/>
        <w:jc w:val="left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项目名称</w:t>
      </w:r>
    </w:p>
    <w:p>
      <w:pPr>
        <w:widowControl/>
        <w:ind w:firstLine="640"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无。</w:t>
      </w:r>
    </w:p>
    <w:p>
      <w:pPr>
        <w:widowControl/>
        <w:numPr>
          <w:ilvl w:val="0"/>
          <w:numId w:val="1"/>
        </w:numPr>
        <w:ind w:left="0" w:firstLine="640"/>
        <w:jc w:val="left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立项依据</w:t>
      </w:r>
    </w:p>
    <w:p>
      <w:pPr>
        <w:widowControl/>
        <w:ind w:firstLine="640"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无。</w:t>
      </w:r>
    </w:p>
    <w:p>
      <w:pPr>
        <w:widowControl/>
        <w:numPr>
          <w:ilvl w:val="0"/>
          <w:numId w:val="1"/>
        </w:numPr>
        <w:ind w:left="0" w:firstLine="640"/>
        <w:jc w:val="left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项目实施单位</w:t>
      </w:r>
    </w:p>
    <w:p>
      <w:pPr>
        <w:widowControl/>
        <w:ind w:firstLine="640"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无。</w:t>
      </w:r>
    </w:p>
    <w:p>
      <w:pPr>
        <w:widowControl/>
        <w:numPr>
          <w:ilvl w:val="0"/>
          <w:numId w:val="1"/>
        </w:numPr>
        <w:ind w:left="0" w:firstLine="640"/>
        <w:jc w:val="left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项目基本概况</w:t>
      </w:r>
    </w:p>
    <w:p>
      <w:pPr>
        <w:widowControl/>
        <w:ind w:firstLine="640"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无。</w:t>
      </w:r>
    </w:p>
    <w:p>
      <w:pPr>
        <w:widowControl/>
        <w:numPr>
          <w:ilvl w:val="0"/>
          <w:numId w:val="1"/>
        </w:numPr>
        <w:ind w:left="0" w:firstLine="640"/>
        <w:jc w:val="left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项目实施内容</w:t>
      </w:r>
    </w:p>
    <w:p>
      <w:pPr>
        <w:widowControl/>
        <w:ind w:firstLine="640"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无</w:t>
      </w:r>
    </w:p>
    <w:p>
      <w:pPr>
        <w:widowControl/>
        <w:numPr>
          <w:ilvl w:val="0"/>
          <w:numId w:val="1"/>
        </w:numPr>
        <w:ind w:left="0" w:firstLine="640"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资金安排情况</w:t>
      </w:r>
    </w:p>
    <w:p>
      <w:pPr>
        <w:widowControl/>
        <w:ind w:firstLine="640"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无。</w:t>
      </w:r>
    </w:p>
    <w:p>
      <w:pPr>
        <w:widowControl/>
        <w:numPr>
          <w:ilvl w:val="0"/>
          <w:numId w:val="1"/>
        </w:numPr>
        <w:ind w:left="0" w:firstLine="640"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项目实施计划</w:t>
      </w:r>
    </w:p>
    <w:p>
      <w:pPr>
        <w:widowControl/>
        <w:ind w:firstLine="640"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无。</w:t>
      </w:r>
    </w:p>
    <w:p>
      <w:pPr>
        <w:widowControl/>
        <w:numPr>
          <w:ilvl w:val="0"/>
          <w:numId w:val="1"/>
        </w:numPr>
        <w:ind w:left="0" w:firstLine="640"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项目实施成效</w:t>
      </w:r>
    </w:p>
    <w:p>
      <w:pPr>
        <w:widowControl/>
        <w:ind w:firstLine="640"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0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萌萌哒</cp:lastModifiedBy>
  <dcterms:modified xsi:type="dcterms:W3CDTF">2022-03-15T09:38:31Z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